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6C" w:rsidRDefault="00EC1C6C">
      <w:bookmarkStart w:id="0" w:name="_GoBack"/>
      <w:bookmarkEnd w:id="0"/>
    </w:p>
    <w:p w:rsidR="00B20B32" w:rsidRPr="00A80DC0" w:rsidRDefault="00B20B32" w:rsidP="00391EDA">
      <w:pPr>
        <w:jc w:val="both"/>
        <w:rPr>
          <w:rFonts w:ascii="Times New Roman" w:hAnsi="Times New Roman"/>
          <w:b/>
          <w:sz w:val="24"/>
          <w:szCs w:val="24"/>
        </w:rPr>
      </w:pPr>
      <w:r w:rsidRPr="00A80D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A80DC0">
        <w:rPr>
          <w:rFonts w:ascii="Times New Roman" w:hAnsi="Times New Roman"/>
          <w:b/>
          <w:sz w:val="24"/>
          <w:szCs w:val="24"/>
        </w:rPr>
        <w:t xml:space="preserve">        </w:t>
      </w:r>
      <w:r w:rsidRPr="00A80DC0">
        <w:rPr>
          <w:rFonts w:ascii="Times New Roman" w:hAnsi="Times New Roman"/>
          <w:b/>
          <w:sz w:val="24"/>
          <w:szCs w:val="24"/>
        </w:rPr>
        <w:t xml:space="preserve"> Informace k provádění kontrol kotlů</w:t>
      </w:r>
    </w:p>
    <w:p w:rsidR="0016206B" w:rsidRPr="009F3A39" w:rsidRDefault="005550A3" w:rsidP="00391EDA">
      <w:pPr>
        <w:jc w:val="both"/>
        <w:rPr>
          <w:rFonts w:ascii="Times New Roman" w:hAnsi="Times New Roman"/>
          <w:sz w:val="24"/>
          <w:szCs w:val="24"/>
        </w:rPr>
      </w:pPr>
      <w:r w:rsidRPr="009F3A39">
        <w:rPr>
          <w:rFonts w:ascii="Times New Roman" w:hAnsi="Times New Roman"/>
          <w:sz w:val="24"/>
          <w:szCs w:val="24"/>
        </w:rPr>
        <w:t>Dne 1.</w:t>
      </w:r>
      <w:r w:rsidR="00524059">
        <w:rPr>
          <w:rFonts w:ascii="Times New Roman" w:hAnsi="Times New Roman"/>
          <w:sz w:val="24"/>
          <w:szCs w:val="24"/>
        </w:rPr>
        <w:t xml:space="preserve"> </w:t>
      </w:r>
      <w:r w:rsidRPr="009F3A39">
        <w:rPr>
          <w:rFonts w:ascii="Times New Roman" w:hAnsi="Times New Roman"/>
          <w:sz w:val="24"/>
          <w:szCs w:val="24"/>
        </w:rPr>
        <w:t>1.</w:t>
      </w:r>
      <w:r w:rsidR="00524059">
        <w:rPr>
          <w:rFonts w:ascii="Times New Roman" w:hAnsi="Times New Roman"/>
          <w:sz w:val="24"/>
          <w:szCs w:val="24"/>
        </w:rPr>
        <w:t xml:space="preserve"> </w:t>
      </w:r>
      <w:r w:rsidRPr="009F3A39">
        <w:rPr>
          <w:rFonts w:ascii="Times New Roman" w:hAnsi="Times New Roman"/>
          <w:sz w:val="24"/>
          <w:szCs w:val="24"/>
        </w:rPr>
        <w:t xml:space="preserve">2017 nabyla účinnost novela zákona </w:t>
      </w:r>
      <w:r w:rsidR="001F6BD6" w:rsidRPr="009F3A39">
        <w:rPr>
          <w:rFonts w:ascii="Times New Roman" w:hAnsi="Times New Roman"/>
          <w:sz w:val="24"/>
          <w:szCs w:val="24"/>
        </w:rPr>
        <w:t>č. 201/2012 Sb., o ochraně ovzduší.</w:t>
      </w:r>
      <w:r w:rsidR="001F6BD6">
        <w:rPr>
          <w:rFonts w:ascii="Times New Roman" w:hAnsi="Times New Roman"/>
          <w:sz w:val="24"/>
          <w:szCs w:val="24"/>
        </w:rPr>
        <w:t xml:space="preserve"> </w:t>
      </w:r>
      <w:r w:rsidRPr="009F3A39">
        <w:rPr>
          <w:rFonts w:ascii="Times New Roman" w:hAnsi="Times New Roman"/>
          <w:sz w:val="24"/>
          <w:szCs w:val="24"/>
        </w:rPr>
        <w:t>Městský úřad Lysá nad Labem, odbor životního</w:t>
      </w:r>
      <w:r w:rsidR="00391EDA" w:rsidRPr="009F3A39">
        <w:rPr>
          <w:rFonts w:ascii="Times New Roman" w:hAnsi="Times New Roman"/>
          <w:sz w:val="24"/>
          <w:szCs w:val="24"/>
        </w:rPr>
        <w:t xml:space="preserve"> </w:t>
      </w:r>
      <w:r w:rsidRPr="009F3A39">
        <w:rPr>
          <w:rFonts w:ascii="Times New Roman" w:hAnsi="Times New Roman"/>
          <w:sz w:val="24"/>
          <w:szCs w:val="24"/>
        </w:rPr>
        <w:t>prostředí</w:t>
      </w:r>
      <w:r w:rsidR="00391EDA" w:rsidRPr="009F3A39">
        <w:rPr>
          <w:rFonts w:ascii="Times New Roman" w:hAnsi="Times New Roman"/>
          <w:sz w:val="24"/>
          <w:szCs w:val="24"/>
        </w:rPr>
        <w:t xml:space="preserve"> je orgáne</w:t>
      </w:r>
      <w:r w:rsidR="009F3A39">
        <w:rPr>
          <w:rFonts w:ascii="Times New Roman" w:hAnsi="Times New Roman"/>
          <w:sz w:val="24"/>
          <w:szCs w:val="24"/>
        </w:rPr>
        <w:t>m</w:t>
      </w:r>
      <w:r w:rsidR="00391EDA" w:rsidRPr="009F3A39">
        <w:rPr>
          <w:rFonts w:ascii="Times New Roman" w:hAnsi="Times New Roman"/>
          <w:sz w:val="24"/>
          <w:szCs w:val="24"/>
        </w:rPr>
        <w:t xml:space="preserve"> ochrany ovzduší příslušný ke kontrole dodržování povinností stanovených provozovateli</w:t>
      </w:r>
      <w:r w:rsidR="003E0582">
        <w:rPr>
          <w:rFonts w:ascii="Times New Roman" w:hAnsi="Times New Roman"/>
          <w:sz w:val="24"/>
          <w:szCs w:val="24"/>
        </w:rPr>
        <w:t xml:space="preserve"> </w:t>
      </w:r>
      <w:r w:rsidR="00391EDA" w:rsidRPr="009F3A39">
        <w:rPr>
          <w:rFonts w:ascii="Times New Roman" w:hAnsi="Times New Roman"/>
          <w:sz w:val="24"/>
          <w:szCs w:val="24"/>
        </w:rPr>
        <w:t>v</w:t>
      </w:r>
      <w:r w:rsidR="001F6BD6">
        <w:rPr>
          <w:rFonts w:ascii="Times New Roman" w:hAnsi="Times New Roman"/>
          <w:sz w:val="24"/>
          <w:szCs w:val="24"/>
        </w:rPr>
        <w:t xml:space="preserve"> </w:t>
      </w:r>
      <w:r w:rsidR="00391EDA" w:rsidRPr="009F3A39">
        <w:rPr>
          <w:rFonts w:ascii="Times New Roman" w:hAnsi="Times New Roman"/>
          <w:sz w:val="24"/>
          <w:szCs w:val="24"/>
        </w:rPr>
        <w:t>§ 17</w:t>
      </w:r>
      <w:r w:rsidR="001F6BD6">
        <w:rPr>
          <w:rFonts w:ascii="Times New Roman" w:hAnsi="Times New Roman"/>
          <w:sz w:val="24"/>
          <w:szCs w:val="24"/>
        </w:rPr>
        <w:t>.</w:t>
      </w:r>
    </w:p>
    <w:p w:rsidR="00C44623" w:rsidRPr="005550A3" w:rsidRDefault="0016206B" w:rsidP="005550A3">
      <w:pPr>
        <w:jc w:val="both"/>
        <w:rPr>
          <w:rFonts w:ascii="Times New Roman" w:hAnsi="Times New Roman"/>
          <w:sz w:val="24"/>
          <w:szCs w:val="24"/>
        </w:rPr>
      </w:pPr>
      <w:r w:rsidRPr="005550A3">
        <w:rPr>
          <w:rFonts w:ascii="Times New Roman" w:hAnsi="Times New Roman"/>
          <w:sz w:val="24"/>
          <w:szCs w:val="24"/>
        </w:rPr>
        <w:t>Vznikne</w:t>
      </w:r>
      <w:r w:rsidR="009F3A39">
        <w:rPr>
          <w:rFonts w:ascii="Times New Roman" w:hAnsi="Times New Roman"/>
          <w:sz w:val="24"/>
          <w:szCs w:val="24"/>
        </w:rPr>
        <w:t>-</w:t>
      </w:r>
      <w:r w:rsidRPr="005550A3">
        <w:rPr>
          <w:rFonts w:ascii="Times New Roman" w:hAnsi="Times New Roman"/>
          <w:sz w:val="24"/>
          <w:szCs w:val="24"/>
        </w:rPr>
        <w:t>li důvodné podezření na nedodržování povinností provozovatele stacionárního zdroje</w:t>
      </w:r>
      <w:r w:rsidR="00524059">
        <w:rPr>
          <w:rFonts w:ascii="Times New Roman" w:hAnsi="Times New Roman"/>
          <w:sz w:val="24"/>
          <w:szCs w:val="24"/>
        </w:rPr>
        <w:t xml:space="preserve"> (</w:t>
      </w:r>
      <w:r w:rsidR="001F6BD6">
        <w:rPr>
          <w:rFonts w:ascii="Times New Roman" w:hAnsi="Times New Roman"/>
          <w:sz w:val="24"/>
          <w:szCs w:val="24"/>
        </w:rPr>
        <w:t>např. domovního kotle)</w:t>
      </w:r>
      <w:r w:rsidRPr="005550A3">
        <w:rPr>
          <w:rFonts w:ascii="Times New Roman" w:hAnsi="Times New Roman"/>
          <w:sz w:val="24"/>
          <w:szCs w:val="24"/>
        </w:rPr>
        <w:t xml:space="preserve">, </w:t>
      </w:r>
      <w:r w:rsidR="003A66C8">
        <w:rPr>
          <w:rFonts w:ascii="Times New Roman" w:hAnsi="Times New Roman"/>
          <w:sz w:val="24"/>
          <w:szCs w:val="24"/>
        </w:rPr>
        <w:t>Městský úřad</w:t>
      </w:r>
      <w:r w:rsidRPr="005550A3">
        <w:rPr>
          <w:rFonts w:ascii="Times New Roman" w:hAnsi="Times New Roman"/>
          <w:sz w:val="24"/>
          <w:szCs w:val="24"/>
        </w:rPr>
        <w:t xml:space="preserve"> provozovatele na tuto skutečnost písemně upozorní a poučí jej o následcích</w:t>
      </w:r>
      <w:r w:rsidR="00C44623" w:rsidRPr="005550A3">
        <w:rPr>
          <w:rFonts w:ascii="Times New Roman" w:hAnsi="Times New Roman"/>
          <w:sz w:val="24"/>
          <w:szCs w:val="24"/>
        </w:rPr>
        <w:t xml:space="preserve"> opakovaného porušování povinností vyplývajících ze zákona.</w:t>
      </w:r>
    </w:p>
    <w:p w:rsidR="0016206B" w:rsidRDefault="00C44623" w:rsidP="005550A3">
      <w:pPr>
        <w:jc w:val="both"/>
        <w:rPr>
          <w:rFonts w:ascii="Times New Roman" w:hAnsi="Times New Roman"/>
          <w:sz w:val="24"/>
          <w:szCs w:val="24"/>
        </w:rPr>
      </w:pPr>
      <w:r w:rsidRPr="005550A3">
        <w:rPr>
          <w:rFonts w:ascii="Times New Roman" w:hAnsi="Times New Roman"/>
          <w:sz w:val="24"/>
          <w:szCs w:val="24"/>
        </w:rPr>
        <w:t xml:space="preserve">Pokud </w:t>
      </w:r>
      <w:r w:rsidR="003A66C8">
        <w:rPr>
          <w:rFonts w:ascii="Times New Roman" w:hAnsi="Times New Roman"/>
          <w:sz w:val="24"/>
          <w:szCs w:val="24"/>
        </w:rPr>
        <w:t xml:space="preserve">i přes toto upozornění </w:t>
      </w:r>
      <w:r w:rsidRPr="005550A3">
        <w:rPr>
          <w:rFonts w:ascii="Times New Roman" w:hAnsi="Times New Roman"/>
          <w:sz w:val="24"/>
          <w:szCs w:val="24"/>
        </w:rPr>
        <w:t>vznikne důvodné podezření, že provozovatel kotle nadále porušuje některou z</w:t>
      </w:r>
      <w:r w:rsidR="003A66C8">
        <w:rPr>
          <w:rFonts w:ascii="Times New Roman" w:hAnsi="Times New Roman"/>
          <w:sz w:val="24"/>
          <w:szCs w:val="24"/>
        </w:rPr>
        <w:t> </w:t>
      </w:r>
      <w:r w:rsidRPr="005550A3">
        <w:rPr>
          <w:rFonts w:ascii="Times New Roman" w:hAnsi="Times New Roman"/>
          <w:sz w:val="24"/>
          <w:szCs w:val="24"/>
        </w:rPr>
        <w:t>povinností</w:t>
      </w:r>
      <w:r w:rsidR="003A66C8">
        <w:rPr>
          <w:rFonts w:ascii="Times New Roman" w:hAnsi="Times New Roman"/>
          <w:sz w:val="24"/>
          <w:szCs w:val="24"/>
        </w:rPr>
        <w:t xml:space="preserve"> stanovenou zákonem</w:t>
      </w:r>
      <w:r w:rsidRPr="005550A3">
        <w:rPr>
          <w:rFonts w:ascii="Times New Roman" w:hAnsi="Times New Roman"/>
          <w:sz w:val="24"/>
          <w:szCs w:val="24"/>
        </w:rPr>
        <w:t xml:space="preserve">, je Městský úřad </w:t>
      </w:r>
      <w:r w:rsidR="00A91DFC" w:rsidRPr="005550A3">
        <w:rPr>
          <w:rFonts w:ascii="Times New Roman" w:hAnsi="Times New Roman"/>
          <w:sz w:val="24"/>
          <w:szCs w:val="24"/>
        </w:rPr>
        <w:t xml:space="preserve">oprávněn vstoupit do obydlí za účelem kontroly. Vlastník nebo uživatel těchto prostor je povinen umožnit kontrolujícímu přistup ke spalovacímu stacionárnímu zdroji, jeho příslušenství a používaným </w:t>
      </w:r>
      <w:r w:rsidR="005550A3" w:rsidRPr="005550A3">
        <w:rPr>
          <w:rFonts w:ascii="Times New Roman" w:hAnsi="Times New Roman"/>
          <w:sz w:val="24"/>
          <w:szCs w:val="24"/>
        </w:rPr>
        <w:t>palivům.</w:t>
      </w:r>
      <w:r w:rsidRPr="005550A3">
        <w:rPr>
          <w:rFonts w:ascii="Times New Roman" w:hAnsi="Times New Roman"/>
          <w:sz w:val="24"/>
          <w:szCs w:val="24"/>
        </w:rPr>
        <w:t xml:space="preserve"> </w:t>
      </w:r>
    </w:p>
    <w:p w:rsidR="00075F91" w:rsidRPr="005550A3" w:rsidRDefault="00075F91" w:rsidP="005550A3">
      <w:pPr>
        <w:jc w:val="both"/>
        <w:rPr>
          <w:rFonts w:ascii="Times New Roman" w:hAnsi="Times New Roman"/>
          <w:sz w:val="24"/>
          <w:szCs w:val="24"/>
        </w:rPr>
      </w:pPr>
    </w:p>
    <w:p w:rsidR="005550A3" w:rsidRPr="00A80DC0" w:rsidRDefault="00B20B32" w:rsidP="00524059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DC0">
        <w:rPr>
          <w:rFonts w:ascii="Times New Roman" w:hAnsi="Times New Roman"/>
          <w:sz w:val="24"/>
          <w:szCs w:val="24"/>
        </w:rPr>
        <w:t xml:space="preserve">  </w:t>
      </w:r>
      <w:r w:rsidR="00A80DC0">
        <w:rPr>
          <w:rFonts w:ascii="Times New Roman" w:hAnsi="Times New Roman"/>
          <w:sz w:val="24"/>
          <w:szCs w:val="24"/>
        </w:rPr>
        <w:t xml:space="preserve">         </w:t>
      </w:r>
      <w:r w:rsidRPr="00A80DC0">
        <w:rPr>
          <w:rFonts w:ascii="Times New Roman" w:hAnsi="Times New Roman"/>
          <w:sz w:val="24"/>
          <w:szCs w:val="24"/>
        </w:rPr>
        <w:t xml:space="preserve"> Bc. Andrea Rousková</w:t>
      </w:r>
    </w:p>
    <w:p w:rsidR="00A80DC0" w:rsidRPr="00A80DC0" w:rsidRDefault="00A80DC0" w:rsidP="00524059">
      <w:pPr>
        <w:pStyle w:val="Bezmezer"/>
        <w:jc w:val="right"/>
        <w:rPr>
          <w:rFonts w:ascii="Times New Roman" w:hAnsi="Times New Roman"/>
          <w:sz w:val="24"/>
          <w:szCs w:val="24"/>
        </w:rPr>
      </w:pPr>
      <w:r w:rsidRPr="00A80DC0">
        <w:rPr>
          <w:rFonts w:ascii="Times New Roman" w:hAnsi="Times New Roman"/>
          <w:sz w:val="24"/>
          <w:szCs w:val="24"/>
        </w:rPr>
        <w:tab/>
      </w:r>
      <w:r w:rsidRPr="00A80DC0">
        <w:rPr>
          <w:rFonts w:ascii="Times New Roman" w:hAnsi="Times New Roman"/>
          <w:sz w:val="24"/>
          <w:szCs w:val="24"/>
        </w:rPr>
        <w:tab/>
      </w:r>
      <w:r w:rsidRPr="00A80DC0">
        <w:rPr>
          <w:rFonts w:ascii="Times New Roman" w:hAnsi="Times New Roman"/>
          <w:sz w:val="24"/>
          <w:szCs w:val="24"/>
        </w:rPr>
        <w:tab/>
      </w:r>
      <w:r w:rsidRPr="00A80DC0">
        <w:rPr>
          <w:rFonts w:ascii="Times New Roman" w:hAnsi="Times New Roman"/>
          <w:sz w:val="24"/>
          <w:szCs w:val="24"/>
        </w:rPr>
        <w:tab/>
      </w:r>
      <w:r w:rsidRPr="00A80DC0">
        <w:rPr>
          <w:rFonts w:ascii="Times New Roman" w:hAnsi="Times New Roman"/>
          <w:sz w:val="24"/>
          <w:szCs w:val="24"/>
        </w:rPr>
        <w:tab/>
      </w:r>
      <w:r w:rsidRPr="00A80DC0">
        <w:rPr>
          <w:rFonts w:ascii="Times New Roman" w:hAnsi="Times New Roman"/>
          <w:sz w:val="24"/>
          <w:szCs w:val="24"/>
        </w:rPr>
        <w:tab/>
      </w:r>
      <w:r w:rsidRPr="00A80DC0">
        <w:rPr>
          <w:rFonts w:ascii="Times New Roman" w:hAnsi="Times New Roman"/>
          <w:sz w:val="24"/>
          <w:szCs w:val="24"/>
        </w:rPr>
        <w:tab/>
      </w:r>
      <w:r w:rsidR="00524059">
        <w:rPr>
          <w:rFonts w:ascii="Times New Roman" w:hAnsi="Times New Roman"/>
          <w:sz w:val="24"/>
          <w:szCs w:val="24"/>
        </w:rPr>
        <w:t>o</w:t>
      </w:r>
      <w:r w:rsidRPr="00A80DC0">
        <w:rPr>
          <w:rFonts w:ascii="Times New Roman" w:hAnsi="Times New Roman"/>
          <w:sz w:val="24"/>
          <w:szCs w:val="24"/>
        </w:rPr>
        <w:t>dbor životního prostředí</w:t>
      </w:r>
    </w:p>
    <w:p w:rsidR="00B20B32" w:rsidRPr="00A80DC0" w:rsidRDefault="00B20B32" w:rsidP="00A80DC0">
      <w:pPr>
        <w:pStyle w:val="Bezmezer"/>
        <w:rPr>
          <w:rFonts w:ascii="Times New Roman" w:hAnsi="Times New Roman"/>
          <w:sz w:val="24"/>
          <w:szCs w:val="24"/>
        </w:rPr>
      </w:pPr>
      <w:r w:rsidRPr="00A80DC0">
        <w:rPr>
          <w:rFonts w:ascii="Times New Roman" w:hAnsi="Times New Roman"/>
          <w:sz w:val="24"/>
          <w:szCs w:val="24"/>
        </w:rPr>
        <w:tab/>
      </w:r>
      <w:r w:rsidRPr="00A80DC0">
        <w:rPr>
          <w:rFonts w:ascii="Times New Roman" w:hAnsi="Times New Roman"/>
          <w:sz w:val="24"/>
          <w:szCs w:val="24"/>
        </w:rPr>
        <w:tab/>
      </w:r>
      <w:r w:rsidR="00A80DC0" w:rsidRPr="00A80DC0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80DC0" w:rsidRPr="00A80DC0" w:rsidRDefault="00A80DC0">
      <w:pPr>
        <w:pStyle w:val="Bezmezer"/>
        <w:rPr>
          <w:rFonts w:ascii="Times New Roman" w:hAnsi="Times New Roman"/>
          <w:sz w:val="24"/>
          <w:szCs w:val="24"/>
        </w:rPr>
      </w:pPr>
    </w:p>
    <w:sectPr w:rsidR="00A80DC0" w:rsidRPr="00A8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6B"/>
    <w:rsid w:val="00075F91"/>
    <w:rsid w:val="0016206B"/>
    <w:rsid w:val="001F6BD6"/>
    <w:rsid w:val="00391EDA"/>
    <w:rsid w:val="003A66C8"/>
    <w:rsid w:val="003E0582"/>
    <w:rsid w:val="00524059"/>
    <w:rsid w:val="0054204C"/>
    <w:rsid w:val="005550A3"/>
    <w:rsid w:val="009F3A39"/>
    <w:rsid w:val="00A80DC0"/>
    <w:rsid w:val="00A91DFC"/>
    <w:rsid w:val="00B20B32"/>
    <w:rsid w:val="00C44623"/>
    <w:rsid w:val="00E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0D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0D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Pilařová</dc:creator>
  <cp:lastModifiedBy>Hlavni_PC</cp:lastModifiedBy>
  <cp:revision>2</cp:revision>
  <cp:lastPrinted>2017-01-05T13:18:00Z</cp:lastPrinted>
  <dcterms:created xsi:type="dcterms:W3CDTF">2017-01-05T13:18:00Z</dcterms:created>
  <dcterms:modified xsi:type="dcterms:W3CDTF">2017-01-05T13:18:00Z</dcterms:modified>
</cp:coreProperties>
</file>